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A0A7" w14:textId="77777777" w:rsidR="008F1A84" w:rsidRPr="00EA3075" w:rsidRDefault="00000000">
      <w:pPr>
        <w:pStyle w:val="Kop1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Concise Architecture Memorandum (CAM)</w:t>
      </w:r>
    </w:p>
    <w:p w14:paraId="0670DF05" w14:textId="77777777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1. Context &amp; Objective</w:t>
      </w:r>
    </w:p>
    <w:p w14:paraId="3C49804D" w14:textId="77777777" w:rsidR="00EA3075" w:rsidRDefault="00EA3075">
      <w:pPr>
        <w:rPr>
          <w:rFonts w:ascii="Arial" w:hAnsi="Arial" w:cs="Arial"/>
          <w:color w:val="000000" w:themeColor="text1"/>
        </w:rPr>
      </w:pPr>
    </w:p>
    <w:p w14:paraId="504C4A6E" w14:textId="7860FFFD" w:rsid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 xml:space="preserve">Initiative name: ____________________________    Date: __________    </w:t>
      </w:r>
    </w:p>
    <w:p w14:paraId="332866B5" w14:textId="47F655F4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Architect: ____________________</w:t>
      </w:r>
    </w:p>
    <w:p w14:paraId="295D0657" w14:textId="77777777" w:rsidR="00EA3075" w:rsidRDefault="00EA3075">
      <w:pPr>
        <w:rPr>
          <w:rFonts w:ascii="Arial" w:hAnsi="Arial" w:cs="Arial"/>
          <w:color w:val="000000" w:themeColor="text1"/>
        </w:rPr>
      </w:pPr>
    </w:p>
    <w:p w14:paraId="2FF907D2" w14:textId="6ACBD952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Brief description:</w:t>
      </w:r>
    </w:p>
    <w:p w14:paraId="7FADC380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4831F8E4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Strategic objectives supported:</w:t>
      </w:r>
    </w:p>
    <w:p w14:paraId="4026122D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0F942FE7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Key business drivers:</w:t>
      </w:r>
    </w:p>
    <w:p w14:paraId="42FE6571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3486868E" w14:textId="77777777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2. Scope &amp; Boundaries</w:t>
      </w:r>
    </w:p>
    <w:p w14:paraId="1F96D473" w14:textId="77777777" w:rsidR="00EA3075" w:rsidRDefault="00EA3075">
      <w:pPr>
        <w:rPr>
          <w:rFonts w:ascii="Arial" w:hAnsi="Arial" w:cs="Arial"/>
          <w:color w:val="000000" w:themeColor="text1"/>
        </w:rPr>
      </w:pPr>
    </w:p>
    <w:p w14:paraId="27E4BBA5" w14:textId="4B5539CA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In scope:</w:t>
      </w:r>
    </w:p>
    <w:p w14:paraId="0CFF7C6A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4054AF52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Out of scope:</w:t>
      </w:r>
    </w:p>
    <w:p w14:paraId="0BD6BB34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47D86845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Related initiatives/domains:</w:t>
      </w:r>
    </w:p>
    <w:p w14:paraId="5425099D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lastRenderedPageBreak/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6560D4FA" w14:textId="77777777" w:rsidR="00EA3075" w:rsidRDefault="00EA3075">
      <w:pPr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2BEEB11D" w14:textId="19D0412B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lastRenderedPageBreak/>
        <w:t>3. Key Principles</w:t>
      </w:r>
    </w:p>
    <w:p w14:paraId="3E2E9D71" w14:textId="77777777" w:rsidR="00EA3075" w:rsidRPr="00EA3075" w:rsidRDefault="00EA3075" w:rsidP="00EA3075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EA3075" w:rsidRPr="00EA3075" w14:paraId="49C47777" w14:textId="77777777" w:rsidTr="00EA3075">
        <w:tc>
          <w:tcPr>
            <w:tcW w:w="4320" w:type="dxa"/>
          </w:tcPr>
          <w:p w14:paraId="7F0D80A5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Principle</w:t>
            </w:r>
          </w:p>
        </w:tc>
        <w:tc>
          <w:tcPr>
            <w:tcW w:w="4320" w:type="dxa"/>
          </w:tcPr>
          <w:p w14:paraId="440D3559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Rationale</w:t>
            </w:r>
          </w:p>
        </w:tc>
      </w:tr>
      <w:tr w:rsidR="00EA3075" w:rsidRPr="00EA3075" w14:paraId="2BBC227E" w14:textId="77777777" w:rsidTr="00EA3075">
        <w:tc>
          <w:tcPr>
            <w:tcW w:w="4320" w:type="dxa"/>
          </w:tcPr>
          <w:p w14:paraId="1127EBCC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0" w:type="dxa"/>
          </w:tcPr>
          <w:p w14:paraId="438DA33D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3AA0E2AB" w14:textId="77777777" w:rsidTr="00EA3075">
        <w:tc>
          <w:tcPr>
            <w:tcW w:w="4320" w:type="dxa"/>
          </w:tcPr>
          <w:p w14:paraId="6B84129D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0" w:type="dxa"/>
          </w:tcPr>
          <w:p w14:paraId="44CAFEE1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2AD76F80" w14:textId="77777777" w:rsidTr="00EA3075">
        <w:tc>
          <w:tcPr>
            <w:tcW w:w="4320" w:type="dxa"/>
          </w:tcPr>
          <w:p w14:paraId="4924874C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0" w:type="dxa"/>
          </w:tcPr>
          <w:p w14:paraId="19674BE6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2C936C8F" w14:textId="77777777" w:rsidTr="00EA3075">
        <w:tc>
          <w:tcPr>
            <w:tcW w:w="4320" w:type="dxa"/>
          </w:tcPr>
          <w:p w14:paraId="25DD5D24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0" w:type="dxa"/>
          </w:tcPr>
          <w:p w14:paraId="384AE72D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7015AE4D" w14:textId="77777777" w:rsidTr="00EA3075">
        <w:tc>
          <w:tcPr>
            <w:tcW w:w="4320" w:type="dxa"/>
          </w:tcPr>
          <w:p w14:paraId="2EB8812B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0" w:type="dxa"/>
          </w:tcPr>
          <w:p w14:paraId="77401294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ACCA79A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</w:p>
    <w:p w14:paraId="68467A83" w14:textId="77777777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4. Design Decisions</w:t>
      </w:r>
    </w:p>
    <w:p w14:paraId="72D6DCF0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Main choices:</w:t>
      </w:r>
    </w:p>
    <w:p w14:paraId="37E6CBDD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2C27ADAF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Implications (reuse, integration, security):</w:t>
      </w:r>
    </w:p>
    <w:p w14:paraId="093EE898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4D6DD6C6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Impact on processes/systems/teams:</w:t>
      </w:r>
    </w:p>
    <w:p w14:paraId="09D555AE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5844AF54" w14:textId="77777777" w:rsidR="008F1A84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5. Impacts &amp; Risks</w:t>
      </w:r>
    </w:p>
    <w:p w14:paraId="319A6C24" w14:textId="77777777" w:rsidR="00EA3075" w:rsidRPr="00EA3075" w:rsidRDefault="00EA3075" w:rsidP="00EA30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3075" w:rsidRPr="00EA3075" w14:paraId="41EED506" w14:textId="77777777">
        <w:tc>
          <w:tcPr>
            <w:tcW w:w="2880" w:type="dxa"/>
          </w:tcPr>
          <w:p w14:paraId="5E070F6B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2880" w:type="dxa"/>
          </w:tcPr>
          <w:p w14:paraId="4FE756E9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Description</w:t>
            </w:r>
          </w:p>
        </w:tc>
        <w:tc>
          <w:tcPr>
            <w:tcW w:w="2880" w:type="dxa"/>
          </w:tcPr>
          <w:p w14:paraId="78FDF6B7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Mitigation</w:t>
            </w:r>
          </w:p>
        </w:tc>
      </w:tr>
      <w:tr w:rsidR="00EA3075" w:rsidRPr="00EA3075" w14:paraId="3334B0B2" w14:textId="77777777">
        <w:tc>
          <w:tcPr>
            <w:tcW w:w="2880" w:type="dxa"/>
          </w:tcPr>
          <w:p w14:paraId="026F1B7A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80" w:type="dxa"/>
          </w:tcPr>
          <w:p w14:paraId="7B7DD80E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80" w:type="dxa"/>
          </w:tcPr>
          <w:p w14:paraId="25D68EE5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6818B7C9" w14:textId="77777777">
        <w:tc>
          <w:tcPr>
            <w:tcW w:w="2880" w:type="dxa"/>
          </w:tcPr>
          <w:p w14:paraId="076B7DC6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80" w:type="dxa"/>
          </w:tcPr>
          <w:p w14:paraId="41C4D7FE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80" w:type="dxa"/>
          </w:tcPr>
          <w:p w14:paraId="379EF48E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74F8FCF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</w:p>
    <w:p w14:paraId="2E7DD55B" w14:textId="77777777" w:rsidR="00EA3075" w:rsidRDefault="00EA3075">
      <w:pPr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24CC05A" w14:textId="0C337E38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lastRenderedPageBreak/>
        <w:t>6. Governance &amp; Decision Points</w:t>
      </w:r>
    </w:p>
    <w:p w14:paraId="357C39D4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Outstanding decisions:</w:t>
      </w:r>
    </w:p>
    <w:p w14:paraId="79C33A87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51A935F1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 xml:space="preserve">Decision owners: </w:t>
      </w:r>
      <w:r w:rsidRPr="00EA3075">
        <w:rPr>
          <w:rFonts w:ascii="Segoe UI Symbol" w:hAnsi="Segoe UI Symbol" w:cs="Segoe UI Symbol"/>
          <w:color w:val="000000" w:themeColor="text1"/>
        </w:rPr>
        <w:t>☐</w:t>
      </w:r>
      <w:r w:rsidRPr="00EA3075">
        <w:rPr>
          <w:rFonts w:ascii="Arial" w:hAnsi="Arial" w:cs="Arial"/>
          <w:color w:val="000000" w:themeColor="text1"/>
        </w:rPr>
        <w:t xml:space="preserve"> Sponsor   </w:t>
      </w:r>
      <w:r w:rsidRPr="00EA3075">
        <w:rPr>
          <w:rFonts w:ascii="Segoe UI Symbol" w:hAnsi="Segoe UI Symbol" w:cs="Segoe UI Symbol"/>
          <w:color w:val="000000" w:themeColor="text1"/>
        </w:rPr>
        <w:t>☐</w:t>
      </w:r>
      <w:r w:rsidRPr="00EA3075">
        <w:rPr>
          <w:rFonts w:ascii="Arial" w:hAnsi="Arial" w:cs="Arial"/>
          <w:color w:val="000000" w:themeColor="text1"/>
        </w:rPr>
        <w:t xml:space="preserve"> Architecture Board   </w:t>
      </w:r>
      <w:r w:rsidRPr="00EA3075">
        <w:rPr>
          <w:rFonts w:ascii="Segoe UI Symbol" w:hAnsi="Segoe UI Symbol" w:cs="Segoe UI Symbol"/>
          <w:color w:val="000000" w:themeColor="text1"/>
        </w:rPr>
        <w:t>☐</w:t>
      </w:r>
      <w:r w:rsidRPr="00EA3075">
        <w:rPr>
          <w:rFonts w:ascii="Arial" w:hAnsi="Arial" w:cs="Arial"/>
          <w:color w:val="000000" w:themeColor="text1"/>
        </w:rPr>
        <w:t xml:space="preserve"> Project Manager   </w:t>
      </w:r>
      <w:r w:rsidRPr="00EA3075">
        <w:rPr>
          <w:rFonts w:ascii="Segoe UI Symbol" w:hAnsi="Segoe UI Symbol" w:cs="Segoe UI Symbol"/>
          <w:color w:val="000000" w:themeColor="text1"/>
        </w:rPr>
        <w:t>☐</w:t>
      </w:r>
      <w:r w:rsidRPr="00EA3075">
        <w:rPr>
          <w:rFonts w:ascii="Arial" w:hAnsi="Arial" w:cs="Arial"/>
          <w:color w:val="000000" w:themeColor="text1"/>
        </w:rPr>
        <w:t xml:space="preserve"> Other: ___________</w:t>
      </w:r>
    </w:p>
    <w:p w14:paraId="3005031D" w14:textId="77777777" w:rsidR="00EA3075" w:rsidRDefault="00EA3075">
      <w:pPr>
        <w:rPr>
          <w:rFonts w:ascii="Arial" w:hAnsi="Arial" w:cs="Arial"/>
          <w:color w:val="000000" w:themeColor="text1"/>
        </w:rPr>
      </w:pPr>
    </w:p>
    <w:p w14:paraId="638743C7" w14:textId="2C6EC194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Next steps:</w:t>
      </w:r>
    </w:p>
    <w:p w14:paraId="57401257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500C86C5" w14:textId="77777777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7. Visualization (optional)</w:t>
      </w:r>
    </w:p>
    <w:p w14:paraId="0B9B1461" w14:textId="77777777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Attach or draw below – key components, relationships, lines of influence</w:t>
      </w:r>
    </w:p>
    <w:p w14:paraId="4B330A02" w14:textId="77777777" w:rsidR="00EA3075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  <w:r w:rsidRPr="00EA3075">
        <w:rPr>
          <w:rFonts w:ascii="Arial" w:hAnsi="Arial" w:cs="Arial"/>
          <w:color w:val="000000" w:themeColor="text1"/>
        </w:rPr>
        <w:br/>
      </w:r>
    </w:p>
    <w:p w14:paraId="5769746D" w14:textId="3ED9F905" w:rsidR="008F1A84" w:rsidRPr="00EA3075" w:rsidRDefault="00000000">
      <w:pPr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br/>
      </w:r>
    </w:p>
    <w:p w14:paraId="03A4535E" w14:textId="77777777" w:rsidR="008F1A84" w:rsidRPr="00EA3075" w:rsidRDefault="00000000">
      <w:pPr>
        <w:pStyle w:val="Kop2"/>
        <w:rPr>
          <w:rFonts w:ascii="Arial" w:hAnsi="Arial" w:cs="Arial"/>
          <w:color w:val="000000" w:themeColor="text1"/>
        </w:rPr>
      </w:pPr>
      <w:r w:rsidRPr="00EA3075">
        <w:rPr>
          <w:rFonts w:ascii="Arial" w:hAnsi="Arial" w:cs="Arial"/>
          <w:color w:val="000000" w:themeColor="text1"/>
        </w:rPr>
        <w:t>8. Sign-off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A3075" w:rsidRPr="00EA3075" w14:paraId="477D30C9" w14:textId="77777777">
        <w:tc>
          <w:tcPr>
            <w:tcW w:w="2160" w:type="dxa"/>
          </w:tcPr>
          <w:p w14:paraId="521EE17D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Role</w:t>
            </w:r>
          </w:p>
        </w:tc>
        <w:tc>
          <w:tcPr>
            <w:tcW w:w="2160" w:type="dxa"/>
          </w:tcPr>
          <w:p w14:paraId="05BD55ED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Name</w:t>
            </w:r>
          </w:p>
        </w:tc>
        <w:tc>
          <w:tcPr>
            <w:tcW w:w="2160" w:type="dxa"/>
          </w:tcPr>
          <w:p w14:paraId="4B960C96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Date</w:t>
            </w:r>
          </w:p>
        </w:tc>
        <w:tc>
          <w:tcPr>
            <w:tcW w:w="2160" w:type="dxa"/>
          </w:tcPr>
          <w:p w14:paraId="566DA5C4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Signature</w:t>
            </w:r>
          </w:p>
        </w:tc>
      </w:tr>
      <w:tr w:rsidR="00EA3075" w:rsidRPr="00EA3075" w14:paraId="49897AC5" w14:textId="77777777">
        <w:tc>
          <w:tcPr>
            <w:tcW w:w="2160" w:type="dxa"/>
          </w:tcPr>
          <w:p w14:paraId="28C56E08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Architect</w:t>
            </w:r>
          </w:p>
        </w:tc>
        <w:tc>
          <w:tcPr>
            <w:tcW w:w="2160" w:type="dxa"/>
          </w:tcPr>
          <w:p w14:paraId="391AE8AC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14:paraId="585CD810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14:paraId="7CD9C5E2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19775BE7" w14:textId="77777777">
        <w:tc>
          <w:tcPr>
            <w:tcW w:w="2160" w:type="dxa"/>
          </w:tcPr>
          <w:p w14:paraId="3A37A139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Project Manager</w:t>
            </w:r>
          </w:p>
        </w:tc>
        <w:tc>
          <w:tcPr>
            <w:tcW w:w="2160" w:type="dxa"/>
          </w:tcPr>
          <w:p w14:paraId="0330D064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14:paraId="02B74727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14:paraId="4C3146D6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075" w:rsidRPr="00EA3075" w14:paraId="2D86DD7C" w14:textId="77777777">
        <w:tc>
          <w:tcPr>
            <w:tcW w:w="2160" w:type="dxa"/>
          </w:tcPr>
          <w:p w14:paraId="130D68CA" w14:textId="77777777" w:rsidR="008F1A84" w:rsidRPr="00EA3075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EA3075">
              <w:rPr>
                <w:rFonts w:ascii="Arial" w:hAnsi="Arial" w:cs="Arial"/>
                <w:color w:val="000000" w:themeColor="text1"/>
              </w:rPr>
              <w:t>Sponsor</w:t>
            </w:r>
          </w:p>
        </w:tc>
        <w:tc>
          <w:tcPr>
            <w:tcW w:w="2160" w:type="dxa"/>
          </w:tcPr>
          <w:p w14:paraId="0479C5E2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14:paraId="4EA920EE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14:paraId="49611C48" w14:textId="77777777" w:rsidR="008F1A84" w:rsidRPr="00EA3075" w:rsidRDefault="008F1A8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9EBA408" w14:textId="77777777" w:rsidR="007B5229" w:rsidRPr="00EA3075" w:rsidRDefault="007B5229">
      <w:pPr>
        <w:rPr>
          <w:rFonts w:ascii="Arial" w:hAnsi="Arial" w:cs="Arial"/>
          <w:color w:val="000000" w:themeColor="text1"/>
        </w:rPr>
      </w:pPr>
    </w:p>
    <w:sectPr w:rsidR="007B5229" w:rsidRPr="00EA30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352325">
    <w:abstractNumId w:val="8"/>
  </w:num>
  <w:num w:numId="2" w16cid:durableId="1548298773">
    <w:abstractNumId w:val="6"/>
  </w:num>
  <w:num w:numId="3" w16cid:durableId="327174411">
    <w:abstractNumId w:val="5"/>
  </w:num>
  <w:num w:numId="4" w16cid:durableId="696123584">
    <w:abstractNumId w:val="4"/>
  </w:num>
  <w:num w:numId="5" w16cid:durableId="985161191">
    <w:abstractNumId w:val="7"/>
  </w:num>
  <w:num w:numId="6" w16cid:durableId="598024267">
    <w:abstractNumId w:val="3"/>
  </w:num>
  <w:num w:numId="7" w16cid:durableId="972827877">
    <w:abstractNumId w:val="2"/>
  </w:num>
  <w:num w:numId="8" w16cid:durableId="736365097">
    <w:abstractNumId w:val="1"/>
  </w:num>
  <w:num w:numId="9" w16cid:durableId="70420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5229"/>
    <w:rsid w:val="008F1A84"/>
    <w:rsid w:val="00AA1D8D"/>
    <w:rsid w:val="00B47730"/>
    <w:rsid w:val="00C44D14"/>
    <w:rsid w:val="00CB0664"/>
    <w:rsid w:val="00EA30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B254E"/>
  <w14:defaultImageDpi w14:val="300"/>
  <w15:docId w15:val="{1526A1B0-7250-CE4E-BF53-F4B64C9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Niek De Visscher</cp:lastModifiedBy>
  <cp:revision>2</cp:revision>
  <dcterms:created xsi:type="dcterms:W3CDTF">2013-12-23T23:15:00Z</dcterms:created>
  <dcterms:modified xsi:type="dcterms:W3CDTF">2025-10-10T06:18:00Z</dcterms:modified>
  <cp:category/>
</cp:coreProperties>
</file>